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9C88E" w14:textId="6DF7616F" w:rsidR="00412CAC" w:rsidRPr="008812D3" w:rsidRDefault="00412CAC" w:rsidP="00412CAC">
      <w:pPr>
        <w:spacing w:after="0"/>
        <w:jc w:val="center"/>
        <w:rPr>
          <w:rFonts w:ascii="Palatino" w:hAnsi="Palatino" w:cs="Calibri"/>
        </w:rPr>
      </w:pPr>
      <w:r w:rsidRPr="008812D3">
        <w:rPr>
          <w:rFonts w:ascii="Palatino" w:hAnsi="Palatino" w:cs="Calibri"/>
        </w:rPr>
        <w:t xml:space="preserve">Greater Lansing Potters Guild </w:t>
      </w:r>
      <w:r>
        <w:rPr>
          <w:rFonts w:ascii="Palatino" w:hAnsi="Palatino" w:cs="Calibri"/>
        </w:rPr>
        <w:t xml:space="preserve">Annual </w:t>
      </w:r>
      <w:r w:rsidRPr="008812D3">
        <w:rPr>
          <w:rFonts w:ascii="Palatino" w:hAnsi="Palatino" w:cs="Calibri"/>
        </w:rPr>
        <w:t>Meeting</w:t>
      </w:r>
    </w:p>
    <w:p w14:paraId="49AFFEEC" w14:textId="451D5CBF" w:rsidR="00412CAC" w:rsidRPr="008812D3" w:rsidRDefault="00412CAC" w:rsidP="00412CAC">
      <w:pPr>
        <w:spacing w:after="0"/>
        <w:jc w:val="center"/>
        <w:rPr>
          <w:rFonts w:ascii="Palatino" w:hAnsi="Palatino" w:cs="Calibri"/>
        </w:rPr>
      </w:pPr>
      <w:r>
        <w:rPr>
          <w:rFonts w:ascii="Palatino" w:hAnsi="Palatino" w:cs="Calibri"/>
        </w:rPr>
        <w:t>May 19th</w:t>
      </w:r>
      <w:r>
        <w:rPr>
          <w:rFonts w:ascii="Palatino" w:hAnsi="Palatino" w:cs="Calibri"/>
        </w:rPr>
        <w:t>,</w:t>
      </w:r>
      <w:r w:rsidRPr="008812D3">
        <w:rPr>
          <w:rFonts w:ascii="Palatino" w:hAnsi="Palatino" w:cs="Calibri"/>
        </w:rPr>
        <w:t xml:space="preserve"> 202</w:t>
      </w:r>
      <w:r>
        <w:rPr>
          <w:rFonts w:ascii="Palatino" w:hAnsi="Palatino" w:cs="Calibri"/>
        </w:rPr>
        <w:t>6</w:t>
      </w:r>
      <w:r w:rsidRPr="008812D3">
        <w:rPr>
          <w:rFonts w:ascii="Palatino" w:hAnsi="Palatino" w:cs="Calibri"/>
        </w:rPr>
        <w:t xml:space="preserve">, </w:t>
      </w:r>
      <w:r>
        <w:rPr>
          <w:rFonts w:ascii="Palatino" w:hAnsi="Palatino" w:cs="Calibri"/>
        </w:rPr>
        <w:t>7:00</w:t>
      </w:r>
      <w:r>
        <w:rPr>
          <w:rFonts w:ascii="Palatino" w:hAnsi="Palatino" w:cs="Calibri"/>
        </w:rPr>
        <w:t xml:space="preserve"> pm</w:t>
      </w:r>
    </w:p>
    <w:p w14:paraId="7FD39001" w14:textId="77777777" w:rsidR="00412CAC" w:rsidRDefault="00412CAC" w:rsidP="00412CAC">
      <w:pPr>
        <w:rPr>
          <w:b/>
          <w:bCs/>
        </w:rPr>
      </w:pPr>
      <w:r>
        <w:rPr>
          <w:rFonts w:ascii="Palatino" w:hAnsi="Palatino" w:cs="Calibri"/>
        </w:rPr>
        <w:tab/>
      </w:r>
      <w:r>
        <w:rPr>
          <w:rFonts w:ascii="Palatino" w:hAnsi="Palatino" w:cs="Calibri"/>
        </w:rPr>
        <w:tab/>
      </w:r>
      <w:r>
        <w:rPr>
          <w:rFonts w:ascii="Palatino" w:hAnsi="Palatino" w:cs="Calibri"/>
        </w:rPr>
        <w:tab/>
      </w:r>
      <w:r>
        <w:rPr>
          <w:rFonts w:ascii="Palatino" w:hAnsi="Palatino" w:cs="Calibri"/>
        </w:rPr>
        <w:tab/>
      </w:r>
      <w:r>
        <w:rPr>
          <w:rFonts w:ascii="Palatino" w:hAnsi="Palatino" w:cs="Calibri"/>
        </w:rPr>
        <w:tab/>
      </w:r>
      <w:r>
        <w:rPr>
          <w:rFonts w:ascii="Palatino" w:hAnsi="Palatino" w:cs="Calibri"/>
        </w:rPr>
        <w:tab/>
      </w:r>
      <w:r w:rsidRPr="008812D3">
        <w:rPr>
          <w:rFonts w:ascii="Palatino" w:hAnsi="Palatino" w:cs="Calibri"/>
        </w:rPr>
        <w:t>MINUTES</w:t>
      </w:r>
      <w:r w:rsidRPr="008241E5">
        <w:rPr>
          <w:b/>
          <w:bCs/>
        </w:rPr>
        <w:t xml:space="preserve"> </w:t>
      </w:r>
    </w:p>
    <w:p w14:paraId="26434D78" w14:textId="77777777" w:rsidR="00412CAC" w:rsidRDefault="00412CAC" w:rsidP="00412CAC">
      <w:pPr>
        <w:tabs>
          <w:tab w:val="num" w:pos="720"/>
        </w:tabs>
        <w:ind w:left="720" w:hanging="360"/>
      </w:pPr>
    </w:p>
    <w:p w14:paraId="1905A7FF" w14:textId="77777777" w:rsidR="00412CAC" w:rsidRPr="00412CAC" w:rsidRDefault="00412CAC" w:rsidP="00412CAC">
      <w:pPr>
        <w:numPr>
          <w:ilvl w:val="0"/>
          <w:numId w:val="1"/>
        </w:numPr>
      </w:pPr>
      <w:r w:rsidRPr="00412CAC">
        <w:t>Report from the board – 2025-26 activities and other business (Mike)</w:t>
      </w:r>
    </w:p>
    <w:p w14:paraId="090AA2AE" w14:textId="77777777" w:rsidR="00412CAC" w:rsidRPr="00412CAC" w:rsidRDefault="00412CAC" w:rsidP="00412CAC">
      <w:r w:rsidRPr="00412CAC">
        <w:t>MH: Fewer of pots in sale are coming out of the firings here. Invites people who are glaze firing at home to consider firing more pots at the kiln. Talked to the Raku committee about doing more raku firings here. Wants it to be more active like it was pre-COVID.</w:t>
      </w:r>
    </w:p>
    <w:p w14:paraId="780F93CC" w14:textId="77777777" w:rsidR="00412CAC" w:rsidRPr="00412CAC" w:rsidRDefault="00412CAC" w:rsidP="00412CAC">
      <w:r w:rsidRPr="00412CAC">
        <w:t xml:space="preserve">The total costs for the two kilns </w:t>
      </w:r>
      <w:proofErr w:type="gramStart"/>
      <w:r w:rsidRPr="00412CAC">
        <w:t>was</w:t>
      </w:r>
      <w:proofErr w:type="gramEnd"/>
      <w:r w:rsidRPr="00412CAC">
        <w:t xml:space="preserve"> $90-95k. There’s about $15k left. Some of that will go to adding retractable plastic curtains around the soda kiln area. </w:t>
      </w:r>
    </w:p>
    <w:p w14:paraId="08A5E7DB" w14:textId="77777777" w:rsidR="00412CAC" w:rsidRPr="00412CAC" w:rsidRDefault="00412CAC" w:rsidP="00412CAC">
      <w:r w:rsidRPr="00412CAC">
        <w:t>Thanks to the people who helped move in the new kilns. </w:t>
      </w:r>
    </w:p>
    <w:p w14:paraId="5FBC8204" w14:textId="77777777" w:rsidR="00412CAC" w:rsidRPr="00412CAC" w:rsidRDefault="00412CAC" w:rsidP="00412CAC"/>
    <w:p w14:paraId="5DD4BBE7" w14:textId="77777777" w:rsidR="00412CAC" w:rsidRPr="00412CAC" w:rsidRDefault="00412CAC" w:rsidP="00412CAC">
      <w:pPr>
        <w:numPr>
          <w:ilvl w:val="0"/>
          <w:numId w:val="2"/>
        </w:numPr>
      </w:pPr>
      <w:r w:rsidRPr="00412CAC">
        <w:t>Guild director’s report (Barb Sears)</w:t>
      </w:r>
    </w:p>
    <w:p w14:paraId="45396EB3" w14:textId="77777777" w:rsidR="00412CAC" w:rsidRPr="00412CAC" w:rsidRDefault="00412CAC" w:rsidP="00412CAC">
      <w:r w:rsidRPr="00412CAC">
        <w:t>In addition to what’s in the report, thanks to Tim Candy for the improvement of the pot measurement area and for patching the damaged wall in the clean room.</w:t>
      </w:r>
    </w:p>
    <w:p w14:paraId="4758A471" w14:textId="77777777" w:rsidR="00412CAC" w:rsidRPr="00412CAC" w:rsidRDefault="00412CAC" w:rsidP="00412CAC">
      <w:r w:rsidRPr="00412CAC">
        <w:t>Several members have been subpoenaed in connection with the trial of the minor who broke into the Guild, which is upcoming this week. Our insurance claim was over $25,000. About $7,000 of pottery was damaged. </w:t>
      </w:r>
    </w:p>
    <w:p w14:paraId="2EA94D9B" w14:textId="77777777" w:rsidR="00412CAC" w:rsidRPr="00412CAC" w:rsidRDefault="00412CAC" w:rsidP="00412CAC">
      <w:r w:rsidRPr="00412CAC">
        <w:t>Sidewalk repairs are coming up. </w:t>
      </w:r>
    </w:p>
    <w:p w14:paraId="301302E2" w14:textId="77777777" w:rsidR="00412CAC" w:rsidRPr="00412CAC" w:rsidRDefault="00412CAC" w:rsidP="00412CAC">
      <w:r w:rsidRPr="00412CAC">
        <w:t>Air conditioner is broken. We’re getting a new one. </w:t>
      </w:r>
    </w:p>
    <w:p w14:paraId="64626E31" w14:textId="77777777" w:rsidR="00412CAC" w:rsidRPr="00412CAC" w:rsidRDefault="00412CAC" w:rsidP="00412CAC"/>
    <w:p w14:paraId="2F2A42B1" w14:textId="77777777" w:rsidR="00412CAC" w:rsidRPr="00412CAC" w:rsidRDefault="00412CAC" w:rsidP="00412CAC">
      <w:pPr>
        <w:numPr>
          <w:ilvl w:val="0"/>
          <w:numId w:val="3"/>
        </w:numPr>
      </w:pPr>
      <w:r w:rsidRPr="00412CAC">
        <w:t>Annual financial report (Madhu)</w:t>
      </w:r>
    </w:p>
    <w:p w14:paraId="034D4191" w14:textId="77777777" w:rsidR="00412CAC" w:rsidRPr="00412CAC" w:rsidRDefault="00412CAC" w:rsidP="00412CAC">
      <w:r w:rsidRPr="00412CAC">
        <w:t>Financial situation is solid. Would like to see the sales go up a bit higher. </w:t>
      </w:r>
    </w:p>
    <w:p w14:paraId="45D9132B" w14:textId="77777777" w:rsidR="00412CAC" w:rsidRPr="00412CAC" w:rsidRDefault="00412CAC" w:rsidP="00412CAC">
      <w:r w:rsidRPr="00412CAC">
        <w:t>About $18,000 in projects have been approved and are coming up. </w:t>
      </w:r>
    </w:p>
    <w:p w14:paraId="33C13B01" w14:textId="77777777" w:rsidR="00412CAC" w:rsidRPr="00412CAC" w:rsidRDefault="00412CAC" w:rsidP="00412CAC">
      <w:r w:rsidRPr="00412CAC">
        <w:t>Clay and energy prices will continue to rise. </w:t>
      </w:r>
    </w:p>
    <w:p w14:paraId="170172CD" w14:textId="77777777" w:rsidR="00412CAC" w:rsidRPr="00412CAC" w:rsidRDefault="00412CAC" w:rsidP="00412CAC">
      <w:r w:rsidRPr="00412CAC">
        <w:t>When you have receipts, please send images to Madhu. </w:t>
      </w:r>
    </w:p>
    <w:p w14:paraId="2D9DE95B" w14:textId="77777777" w:rsidR="00412CAC" w:rsidRPr="00412CAC" w:rsidRDefault="00412CAC" w:rsidP="00412CAC"/>
    <w:p w14:paraId="1E0E1B75" w14:textId="77777777" w:rsidR="00412CAC" w:rsidRPr="00412CAC" w:rsidRDefault="00412CAC" w:rsidP="00412CAC">
      <w:pPr>
        <w:numPr>
          <w:ilvl w:val="0"/>
          <w:numId w:val="4"/>
        </w:numPr>
      </w:pPr>
      <w:r w:rsidRPr="00412CAC">
        <w:t>Membership Committee report (Sam)</w:t>
      </w:r>
    </w:p>
    <w:p w14:paraId="1E40115A" w14:textId="77777777" w:rsidR="00412CAC" w:rsidRPr="00412CAC" w:rsidRDefault="00412CAC" w:rsidP="00412CAC">
      <w:r w:rsidRPr="00412CAC">
        <w:lastRenderedPageBreak/>
        <w:t>Main change with membership committee is that they are changing from 3-year to 4-year term on the committee. </w:t>
      </w:r>
    </w:p>
    <w:p w14:paraId="1AE665DE" w14:textId="77777777" w:rsidR="00412CAC" w:rsidRPr="00412CAC" w:rsidRDefault="00412CAC" w:rsidP="00412CAC"/>
    <w:p w14:paraId="13DEA3A8" w14:textId="77777777" w:rsidR="00412CAC" w:rsidRPr="00412CAC" w:rsidRDefault="00412CAC" w:rsidP="00412CAC">
      <w:pPr>
        <w:numPr>
          <w:ilvl w:val="0"/>
          <w:numId w:val="5"/>
        </w:numPr>
      </w:pPr>
      <w:r w:rsidRPr="00412CAC">
        <w:t>Outreach Committee (Liz M)</w:t>
      </w:r>
    </w:p>
    <w:p w14:paraId="5F392BBC" w14:textId="77777777" w:rsidR="00412CAC" w:rsidRPr="00412CAC" w:rsidRDefault="00412CAC" w:rsidP="00412CAC">
      <w:r w:rsidRPr="00412CAC">
        <w:t>There will be two bowl-a-thons this upcoming year. </w:t>
      </w:r>
    </w:p>
    <w:p w14:paraId="2F4FC4FB" w14:textId="77777777" w:rsidR="00412CAC" w:rsidRPr="00412CAC" w:rsidRDefault="00412CAC" w:rsidP="00412CAC"/>
    <w:p w14:paraId="2244AA6D" w14:textId="77777777" w:rsidR="00412CAC" w:rsidRPr="00412CAC" w:rsidRDefault="00412CAC" w:rsidP="00412CAC">
      <w:pPr>
        <w:numPr>
          <w:ilvl w:val="0"/>
          <w:numId w:val="6"/>
        </w:numPr>
      </w:pPr>
      <w:r w:rsidRPr="00412CAC">
        <w:t>Reduction Glaze Committee (Bill)</w:t>
      </w:r>
    </w:p>
    <w:p w14:paraId="3F4AD7E3" w14:textId="77777777" w:rsidR="00412CAC" w:rsidRPr="00412CAC" w:rsidRDefault="00412CAC" w:rsidP="00412CAC">
      <w:r w:rsidRPr="00412CAC">
        <w:t>Remember to use the glaze-making logbook when you mix a glaze. </w:t>
      </w:r>
    </w:p>
    <w:p w14:paraId="3548F376" w14:textId="77777777" w:rsidR="00412CAC" w:rsidRPr="00412CAC" w:rsidRDefault="00412CAC" w:rsidP="00412CAC">
      <w:r w:rsidRPr="00412CAC">
        <w:t xml:space="preserve">Please try the new glaze, </w:t>
      </w:r>
      <w:proofErr w:type="spellStart"/>
      <w:r w:rsidRPr="00412CAC">
        <w:t>Shaner</w:t>
      </w:r>
      <w:proofErr w:type="spellEnd"/>
      <w:r w:rsidRPr="00412CAC">
        <w:t xml:space="preserve"> Orange, which is in a smaller bucket in the glaze room. </w:t>
      </w:r>
    </w:p>
    <w:p w14:paraId="4AB0C118" w14:textId="77777777" w:rsidR="00412CAC" w:rsidRPr="00412CAC" w:rsidRDefault="00412CAC" w:rsidP="00412CAC">
      <w:r w:rsidRPr="00412CAC">
        <w:t>In upcoming year, the committee is considering running tests to compare glaze results in the two kilns, in developing a new green glaze, and in reformulating some of our glazes to deal with material shortages. </w:t>
      </w:r>
    </w:p>
    <w:p w14:paraId="79EC9DA4" w14:textId="77777777" w:rsidR="00412CAC" w:rsidRPr="00412CAC" w:rsidRDefault="00412CAC" w:rsidP="00412CAC"/>
    <w:p w14:paraId="05689A50" w14:textId="77777777" w:rsidR="00412CAC" w:rsidRPr="00412CAC" w:rsidRDefault="00412CAC" w:rsidP="00412CAC">
      <w:pPr>
        <w:numPr>
          <w:ilvl w:val="0"/>
          <w:numId w:val="7"/>
        </w:numPr>
      </w:pPr>
      <w:r w:rsidRPr="00412CAC">
        <w:t>Electric Glaze Committee (Sara)</w:t>
      </w:r>
    </w:p>
    <w:p w14:paraId="18F49AC0" w14:textId="77777777" w:rsidR="00412CAC" w:rsidRPr="00412CAC" w:rsidRDefault="00412CAC" w:rsidP="00412CAC">
      <w:r w:rsidRPr="00412CAC">
        <w:t xml:space="preserve">Using the new Bailey front-loader for electric glaze testing, which works well. Batch glazes from previous committees worked well. 900, Standard Brooklyn Red, and the </w:t>
      </w:r>
      <w:proofErr w:type="spellStart"/>
      <w:r w:rsidRPr="00412CAC">
        <w:t>Rovin</w:t>
      </w:r>
      <w:proofErr w:type="spellEnd"/>
      <w:r w:rsidRPr="00412CAC">
        <w:t xml:space="preserve"> RO-14 all vitrify sufficiently at Cone 6. There was a discussion about the use of guild materials for firings at homes. </w:t>
      </w:r>
    </w:p>
    <w:p w14:paraId="7AE16740" w14:textId="77777777" w:rsidR="00412CAC" w:rsidRPr="00412CAC" w:rsidRDefault="00412CAC" w:rsidP="00412CAC"/>
    <w:p w14:paraId="34430899" w14:textId="77777777" w:rsidR="00412CAC" w:rsidRPr="00412CAC" w:rsidRDefault="00412CAC" w:rsidP="00412CAC">
      <w:pPr>
        <w:numPr>
          <w:ilvl w:val="0"/>
          <w:numId w:val="8"/>
        </w:numPr>
      </w:pPr>
      <w:proofErr w:type="spellStart"/>
      <w:r w:rsidRPr="00412CAC">
        <w:t>Chatterly</w:t>
      </w:r>
      <w:proofErr w:type="spellEnd"/>
      <w:r w:rsidRPr="00412CAC">
        <w:t xml:space="preserve"> sculptures</w:t>
      </w:r>
    </w:p>
    <w:p w14:paraId="0AADA349" w14:textId="77777777" w:rsidR="00412CAC" w:rsidRPr="00412CAC" w:rsidRDefault="00412CAC" w:rsidP="00412CAC">
      <w:r w:rsidRPr="00412CAC">
        <w:t xml:space="preserve">Pamela discussed the need to more proactively market the </w:t>
      </w:r>
      <w:proofErr w:type="spellStart"/>
      <w:r w:rsidRPr="00412CAC">
        <w:t>Chatterly</w:t>
      </w:r>
      <w:proofErr w:type="spellEnd"/>
      <w:r w:rsidRPr="00412CAC">
        <w:t xml:space="preserve"> sculptures donated by Dick Witter. </w:t>
      </w:r>
    </w:p>
    <w:p w14:paraId="425DE8DB" w14:textId="77777777" w:rsidR="00412CAC" w:rsidRPr="00412CAC" w:rsidRDefault="00412CAC" w:rsidP="00412CAC"/>
    <w:p w14:paraId="27BB0263" w14:textId="77777777" w:rsidR="00412CAC" w:rsidRPr="00412CAC" w:rsidRDefault="00412CAC" w:rsidP="00412CAC">
      <w:pPr>
        <w:numPr>
          <w:ilvl w:val="0"/>
          <w:numId w:val="9"/>
        </w:numPr>
      </w:pPr>
      <w:r w:rsidRPr="00412CAC">
        <w:t>Memorial committee</w:t>
      </w:r>
    </w:p>
    <w:p w14:paraId="4C5747DC" w14:textId="77777777" w:rsidR="00412CAC" w:rsidRPr="00412CAC" w:rsidRDefault="00412CAC" w:rsidP="00412CAC">
      <w:r w:rsidRPr="00412CAC">
        <w:t xml:space="preserve">There will be a memorial area for Kay Fitzgerald and Gert </w:t>
      </w:r>
      <w:proofErr w:type="spellStart"/>
      <w:r w:rsidRPr="00412CAC">
        <w:t>Sedoff</w:t>
      </w:r>
      <w:proofErr w:type="spellEnd"/>
      <w:r w:rsidRPr="00412CAC">
        <w:t xml:space="preserve"> around the firepit. </w:t>
      </w:r>
    </w:p>
    <w:p w14:paraId="4B6CB018" w14:textId="77777777" w:rsidR="00412CAC" w:rsidRPr="00412CAC" w:rsidRDefault="00412CAC" w:rsidP="00412CAC"/>
    <w:p w14:paraId="23AC5526" w14:textId="77777777" w:rsidR="00412CAC" w:rsidRPr="00412CAC" w:rsidRDefault="00412CAC" w:rsidP="00412CAC">
      <w:pPr>
        <w:numPr>
          <w:ilvl w:val="0"/>
          <w:numId w:val="10"/>
        </w:numPr>
      </w:pPr>
      <w:r w:rsidRPr="00412CAC">
        <w:t>Bailey gas kiln recommendation and update (Mike)</w:t>
      </w:r>
    </w:p>
    <w:p w14:paraId="254B50C6" w14:textId="77777777" w:rsidR="00412CAC" w:rsidRPr="00412CAC" w:rsidRDefault="00412CAC" w:rsidP="00412CAC">
      <w:r w:rsidRPr="00412CAC">
        <w:lastRenderedPageBreak/>
        <w:t>Bailey gas kiln has been giving reproducible results. Firing the kiln is more like monitoring it; the main decision is when to turn it off. MH would like more people to be involved in firing the kiln. MH is hoping to step back from being so involved in the firings. </w:t>
      </w:r>
    </w:p>
    <w:p w14:paraId="556677B9" w14:textId="77777777" w:rsidR="00412CAC" w:rsidRPr="00412CAC" w:rsidRDefault="00412CAC" w:rsidP="00412CAC">
      <w:r w:rsidRPr="00412CAC">
        <w:t>Members discussed issues of scheduling (online vs. in-person, what to do if there’s not enough ware), possible loss of expertise in firing the car kiln. </w:t>
      </w:r>
    </w:p>
    <w:p w14:paraId="570BCC19" w14:textId="77777777" w:rsidR="00412CAC" w:rsidRPr="00412CAC" w:rsidRDefault="00412CAC" w:rsidP="00412CAC"/>
    <w:p w14:paraId="7AA1B764" w14:textId="77777777" w:rsidR="00412CAC" w:rsidRPr="00412CAC" w:rsidRDefault="00412CAC" w:rsidP="00412CAC">
      <w:pPr>
        <w:numPr>
          <w:ilvl w:val="0"/>
          <w:numId w:val="11"/>
        </w:numPr>
      </w:pPr>
      <w:r w:rsidRPr="00412CAC">
        <w:t>Voting for Board Positions</w:t>
      </w:r>
    </w:p>
    <w:p w14:paraId="29056F24" w14:textId="77777777" w:rsidR="00412CAC" w:rsidRPr="00412CAC" w:rsidRDefault="00412CAC" w:rsidP="00412CAC"/>
    <w:p w14:paraId="7383C370" w14:textId="77777777" w:rsidR="00E21800" w:rsidRDefault="00E21800"/>
    <w:sectPr w:rsidR="00E21800" w:rsidSect="000A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48FD"/>
    <w:multiLevelType w:val="multilevel"/>
    <w:tmpl w:val="C0B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D527F"/>
    <w:multiLevelType w:val="multilevel"/>
    <w:tmpl w:val="476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4D37"/>
    <w:multiLevelType w:val="multilevel"/>
    <w:tmpl w:val="D2CE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528B"/>
    <w:multiLevelType w:val="multilevel"/>
    <w:tmpl w:val="DA82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021F1"/>
    <w:multiLevelType w:val="multilevel"/>
    <w:tmpl w:val="C90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968C0"/>
    <w:multiLevelType w:val="multilevel"/>
    <w:tmpl w:val="C332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F26A5"/>
    <w:multiLevelType w:val="multilevel"/>
    <w:tmpl w:val="7AC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503E6"/>
    <w:multiLevelType w:val="multilevel"/>
    <w:tmpl w:val="573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567BC"/>
    <w:multiLevelType w:val="multilevel"/>
    <w:tmpl w:val="C670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9030B"/>
    <w:multiLevelType w:val="multilevel"/>
    <w:tmpl w:val="E2C2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D0168"/>
    <w:multiLevelType w:val="multilevel"/>
    <w:tmpl w:val="3A06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99278">
    <w:abstractNumId w:val="9"/>
  </w:num>
  <w:num w:numId="2" w16cid:durableId="1269582105">
    <w:abstractNumId w:val="5"/>
  </w:num>
  <w:num w:numId="3" w16cid:durableId="473564011">
    <w:abstractNumId w:val="0"/>
  </w:num>
  <w:num w:numId="4" w16cid:durableId="1245409284">
    <w:abstractNumId w:val="10"/>
  </w:num>
  <w:num w:numId="5" w16cid:durableId="524292914">
    <w:abstractNumId w:val="1"/>
  </w:num>
  <w:num w:numId="6" w16cid:durableId="468477765">
    <w:abstractNumId w:val="4"/>
  </w:num>
  <w:num w:numId="7" w16cid:durableId="2132630311">
    <w:abstractNumId w:val="3"/>
  </w:num>
  <w:num w:numId="8" w16cid:durableId="1153444711">
    <w:abstractNumId w:val="6"/>
  </w:num>
  <w:num w:numId="9" w16cid:durableId="697438112">
    <w:abstractNumId w:val="8"/>
  </w:num>
  <w:num w:numId="10" w16cid:durableId="1485656043">
    <w:abstractNumId w:val="2"/>
  </w:num>
  <w:num w:numId="11" w16cid:durableId="605894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AC"/>
    <w:rsid w:val="000A5E1F"/>
    <w:rsid w:val="00210A44"/>
    <w:rsid w:val="0027349F"/>
    <w:rsid w:val="003245F3"/>
    <w:rsid w:val="003257DF"/>
    <w:rsid w:val="0037744A"/>
    <w:rsid w:val="00412CAC"/>
    <w:rsid w:val="00464EC7"/>
    <w:rsid w:val="0082362B"/>
    <w:rsid w:val="009926D7"/>
    <w:rsid w:val="00C72624"/>
    <w:rsid w:val="00E2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20B438"/>
  <w14:defaultImageDpi w14:val="32767"/>
  <w15:chartTrackingRefBased/>
  <w15:docId w15:val="{BF721019-F0FF-E14A-833F-B4DEA65A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CAC"/>
    <w:rPr>
      <w:rFonts w:eastAsiaTheme="majorEastAsia" w:cstheme="majorBidi"/>
      <w:color w:val="272727" w:themeColor="text1" w:themeTint="D8"/>
    </w:rPr>
  </w:style>
  <w:style w:type="paragraph" w:styleId="Title">
    <w:name w:val="Title"/>
    <w:basedOn w:val="Normal"/>
    <w:next w:val="Normal"/>
    <w:link w:val="TitleChar"/>
    <w:uiPriority w:val="10"/>
    <w:qFormat/>
    <w:rsid w:val="00412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CAC"/>
    <w:pPr>
      <w:spacing w:before="160"/>
      <w:jc w:val="center"/>
    </w:pPr>
    <w:rPr>
      <w:i/>
      <w:iCs/>
      <w:color w:val="404040" w:themeColor="text1" w:themeTint="BF"/>
    </w:rPr>
  </w:style>
  <w:style w:type="character" w:customStyle="1" w:styleId="QuoteChar">
    <w:name w:val="Quote Char"/>
    <w:basedOn w:val="DefaultParagraphFont"/>
    <w:link w:val="Quote"/>
    <w:uiPriority w:val="29"/>
    <w:rsid w:val="00412CAC"/>
    <w:rPr>
      <w:i/>
      <w:iCs/>
      <w:color w:val="404040" w:themeColor="text1" w:themeTint="BF"/>
    </w:rPr>
  </w:style>
  <w:style w:type="paragraph" w:styleId="ListParagraph">
    <w:name w:val="List Paragraph"/>
    <w:basedOn w:val="Normal"/>
    <w:uiPriority w:val="34"/>
    <w:qFormat/>
    <w:rsid w:val="00412CAC"/>
    <w:pPr>
      <w:ind w:left="720"/>
      <w:contextualSpacing/>
    </w:pPr>
  </w:style>
  <w:style w:type="character" w:styleId="IntenseEmphasis">
    <w:name w:val="Intense Emphasis"/>
    <w:basedOn w:val="DefaultParagraphFont"/>
    <w:uiPriority w:val="21"/>
    <w:qFormat/>
    <w:rsid w:val="00412CAC"/>
    <w:rPr>
      <w:i/>
      <w:iCs/>
      <w:color w:val="0F4761" w:themeColor="accent1" w:themeShade="BF"/>
    </w:rPr>
  </w:style>
  <w:style w:type="paragraph" w:styleId="IntenseQuote">
    <w:name w:val="Intense Quote"/>
    <w:basedOn w:val="Normal"/>
    <w:next w:val="Normal"/>
    <w:link w:val="IntenseQuoteChar"/>
    <w:uiPriority w:val="30"/>
    <w:qFormat/>
    <w:rsid w:val="00412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CAC"/>
    <w:rPr>
      <w:i/>
      <w:iCs/>
      <w:color w:val="0F4761" w:themeColor="accent1" w:themeShade="BF"/>
    </w:rPr>
  </w:style>
  <w:style w:type="character" w:styleId="IntenseReference">
    <w:name w:val="Intense Reference"/>
    <w:basedOn w:val="DefaultParagraphFont"/>
    <w:uiPriority w:val="32"/>
    <w:qFormat/>
    <w:rsid w:val="00412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701978">
      <w:bodyDiv w:val="1"/>
      <w:marLeft w:val="0"/>
      <w:marRight w:val="0"/>
      <w:marTop w:val="0"/>
      <w:marBottom w:val="0"/>
      <w:divBdr>
        <w:top w:val="none" w:sz="0" w:space="0" w:color="auto"/>
        <w:left w:val="none" w:sz="0" w:space="0" w:color="auto"/>
        <w:bottom w:val="none" w:sz="0" w:space="0" w:color="auto"/>
        <w:right w:val="none" w:sz="0" w:space="0" w:color="auto"/>
      </w:divBdr>
    </w:div>
    <w:div w:id="1552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Wilkinson</dc:creator>
  <cp:keywords/>
  <dc:description/>
  <cp:lastModifiedBy>Sunny Wilkinson</cp:lastModifiedBy>
  <cp:revision>1</cp:revision>
  <dcterms:created xsi:type="dcterms:W3CDTF">2026-06-04T20:19:00Z</dcterms:created>
  <dcterms:modified xsi:type="dcterms:W3CDTF">2026-06-04T20:23:00Z</dcterms:modified>
</cp:coreProperties>
</file>